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E" w:rsidRPr="004320FE" w:rsidRDefault="004320FE" w:rsidP="004320FE">
      <w:pPr>
        <w:spacing w:after="0"/>
        <w:jc w:val="center"/>
        <w:rPr>
          <w:rFonts w:ascii="Times New Roman" w:eastAsia="Times New Roman" w:hAnsi="Times New Roman" w:cs="Times New Roman"/>
          <w:b/>
          <w:sz w:val="28"/>
          <w:szCs w:val="28"/>
          <w:lang w:eastAsia="ru-RU"/>
        </w:rPr>
      </w:pPr>
      <w:r w:rsidRPr="004320FE">
        <w:rPr>
          <w:rFonts w:ascii="Times New Roman" w:eastAsia="Times New Roman" w:hAnsi="Times New Roman" w:cs="Times New Roman"/>
          <w:b/>
          <w:sz w:val="28"/>
          <w:szCs w:val="28"/>
          <w:lang w:eastAsia="ru-RU"/>
        </w:rPr>
        <w:t xml:space="preserve">Показники надходжень до бюджету м. Києва </w:t>
      </w:r>
    </w:p>
    <w:p w:rsidR="004320FE" w:rsidRPr="004320FE" w:rsidRDefault="004320FE" w:rsidP="004320FE">
      <w:pPr>
        <w:spacing w:after="0"/>
        <w:jc w:val="center"/>
        <w:rPr>
          <w:rFonts w:ascii="Times New Roman" w:eastAsia="Times New Roman" w:hAnsi="Times New Roman" w:cs="Times New Roman"/>
          <w:b/>
          <w:sz w:val="28"/>
          <w:szCs w:val="28"/>
          <w:lang w:eastAsia="ru-RU"/>
        </w:rPr>
      </w:pPr>
      <w:r w:rsidRPr="004320FE">
        <w:rPr>
          <w:rFonts w:ascii="Times New Roman" w:eastAsia="Times New Roman" w:hAnsi="Times New Roman" w:cs="Times New Roman"/>
          <w:b/>
          <w:sz w:val="28"/>
          <w:szCs w:val="28"/>
          <w:lang w:eastAsia="ru-RU"/>
        </w:rPr>
        <w:t xml:space="preserve">від джерел надходжень, контрольованих Департаментом комунальної власності м. Києва, </w:t>
      </w:r>
    </w:p>
    <w:p w:rsidR="004320FE" w:rsidRPr="004320FE" w:rsidRDefault="004320FE" w:rsidP="004320FE">
      <w:pPr>
        <w:spacing w:after="0"/>
        <w:jc w:val="center"/>
        <w:rPr>
          <w:rFonts w:ascii="Times New Roman" w:eastAsia="Times New Roman" w:hAnsi="Times New Roman" w:cs="Times New Roman"/>
          <w:b/>
          <w:sz w:val="28"/>
          <w:szCs w:val="28"/>
          <w:lang w:eastAsia="ru-RU"/>
        </w:rPr>
      </w:pPr>
      <w:r w:rsidRPr="004320FE">
        <w:rPr>
          <w:rFonts w:ascii="Times New Roman" w:eastAsia="Times New Roman" w:hAnsi="Times New Roman" w:cs="Times New Roman"/>
          <w:b/>
          <w:sz w:val="28"/>
          <w:szCs w:val="28"/>
          <w:lang w:eastAsia="ru-RU"/>
        </w:rPr>
        <w:t>станом на 01.02</w:t>
      </w:r>
      <w:r w:rsidRPr="004320FE">
        <w:rPr>
          <w:rFonts w:ascii="Times New Roman" w:eastAsia="Times New Roman" w:hAnsi="Times New Roman" w:cs="Times New Roman"/>
          <w:b/>
          <w:sz w:val="28"/>
          <w:szCs w:val="28"/>
          <w:lang w:val="ru-RU" w:eastAsia="ru-RU"/>
        </w:rPr>
        <w:t>.</w:t>
      </w:r>
      <w:r w:rsidRPr="004320FE">
        <w:rPr>
          <w:rFonts w:ascii="Times New Roman" w:eastAsia="Times New Roman" w:hAnsi="Times New Roman" w:cs="Times New Roman"/>
          <w:b/>
          <w:sz w:val="28"/>
          <w:szCs w:val="28"/>
          <w:lang w:eastAsia="ru-RU"/>
        </w:rPr>
        <w:t xml:space="preserve">2017 року </w:t>
      </w:r>
    </w:p>
    <w:p w:rsidR="004320FE" w:rsidRPr="004320FE" w:rsidRDefault="004320FE" w:rsidP="004320FE">
      <w:pPr>
        <w:spacing w:after="0"/>
        <w:jc w:val="center"/>
        <w:rPr>
          <w:rFonts w:ascii="Times New Roman" w:eastAsia="Times New Roman" w:hAnsi="Times New Roman" w:cs="Times New Roman"/>
          <w:b/>
          <w:sz w:val="28"/>
          <w:szCs w:val="28"/>
          <w:lang w:val="ru-RU" w:eastAsia="ru-RU"/>
        </w:rPr>
      </w:pPr>
    </w:p>
    <w:p w:rsidR="004320FE" w:rsidRPr="004320FE" w:rsidRDefault="004320FE" w:rsidP="004320FE">
      <w:pPr>
        <w:spacing w:after="0"/>
        <w:jc w:val="right"/>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 xml:space="preserve">тис. </w:t>
      </w:r>
      <w:proofErr w:type="spellStart"/>
      <w:r w:rsidRPr="004320FE">
        <w:rPr>
          <w:rFonts w:ascii="Times New Roman" w:eastAsia="Times New Roman" w:hAnsi="Times New Roman" w:cs="Times New Roman"/>
          <w:sz w:val="24"/>
          <w:szCs w:val="24"/>
          <w:lang w:eastAsia="ru-RU"/>
        </w:rPr>
        <w:t>грн</w:t>
      </w:r>
      <w:proofErr w:type="spellEnd"/>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559"/>
        <w:gridCol w:w="1560"/>
        <w:gridCol w:w="1691"/>
        <w:gridCol w:w="1574"/>
        <w:gridCol w:w="1554"/>
        <w:gridCol w:w="1984"/>
        <w:gridCol w:w="1985"/>
      </w:tblGrid>
      <w:tr w:rsidR="004320FE" w:rsidRPr="004320FE" w:rsidTr="004320FE">
        <w:tc>
          <w:tcPr>
            <w:tcW w:w="3260"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b/>
                <w:sz w:val="20"/>
                <w:szCs w:val="24"/>
                <w:lang w:eastAsia="ru-RU"/>
              </w:rPr>
            </w:pPr>
            <w:r w:rsidRPr="004320FE">
              <w:rPr>
                <w:rFonts w:ascii="Times New Roman" w:eastAsia="Times New Roman" w:hAnsi="Times New Roman" w:cs="Times New Roman"/>
                <w:b/>
                <w:sz w:val="20"/>
                <w:szCs w:val="24"/>
                <w:lang w:eastAsia="ru-RU"/>
              </w:rPr>
              <w:t>Найменування</w:t>
            </w:r>
          </w:p>
          <w:p w:rsidR="004320FE" w:rsidRPr="004320FE" w:rsidRDefault="004320FE" w:rsidP="004320FE">
            <w:pPr>
              <w:spacing w:after="0"/>
              <w:jc w:val="center"/>
              <w:rPr>
                <w:rFonts w:ascii="Times New Roman" w:eastAsia="Times New Roman" w:hAnsi="Times New Roman" w:cs="Times New Roman"/>
                <w:b/>
                <w:sz w:val="20"/>
                <w:szCs w:val="24"/>
                <w:lang w:eastAsia="ru-RU"/>
              </w:rPr>
            </w:pPr>
            <w:r w:rsidRPr="004320FE">
              <w:rPr>
                <w:rFonts w:ascii="Times New Roman" w:eastAsia="Times New Roman" w:hAnsi="Times New Roman" w:cs="Times New Roman"/>
                <w:b/>
                <w:sz w:val="20"/>
                <w:szCs w:val="24"/>
                <w:lang w:eastAsia="ru-RU"/>
              </w:rPr>
              <w:t>показника</w:t>
            </w:r>
          </w:p>
        </w:tc>
        <w:tc>
          <w:tcPr>
            <w:tcW w:w="1559"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План на </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2017</w:t>
            </w:r>
            <w:r w:rsidRPr="004320FE">
              <w:rPr>
                <w:rFonts w:ascii="Times New Roman" w:eastAsia="Times New Roman" w:hAnsi="Times New Roman" w:cs="Times New Roman"/>
                <w:sz w:val="20"/>
                <w:szCs w:val="24"/>
                <w:lang w:val="en-US" w:eastAsia="ru-RU"/>
              </w:rPr>
              <w:t xml:space="preserve"> </w:t>
            </w:r>
            <w:r w:rsidRPr="004320FE">
              <w:rPr>
                <w:rFonts w:ascii="Times New Roman" w:eastAsia="Times New Roman" w:hAnsi="Times New Roman" w:cs="Times New Roman"/>
                <w:sz w:val="20"/>
                <w:szCs w:val="24"/>
                <w:lang w:eastAsia="ru-RU"/>
              </w:rPr>
              <w:t>рік</w:t>
            </w:r>
          </w:p>
        </w:tc>
        <w:tc>
          <w:tcPr>
            <w:tcW w:w="1560" w:type="dxa"/>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План на </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січень </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2017 року</w:t>
            </w:r>
          </w:p>
        </w:tc>
        <w:tc>
          <w:tcPr>
            <w:tcW w:w="1691" w:type="dxa"/>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Фактичні надходження станом на</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01.02.2017р.</w:t>
            </w:r>
          </w:p>
        </w:tc>
        <w:tc>
          <w:tcPr>
            <w:tcW w:w="157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виконання річного плану</w:t>
            </w:r>
          </w:p>
        </w:tc>
        <w:tc>
          <w:tcPr>
            <w:tcW w:w="1554" w:type="dxa"/>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виконання плану за січень 2017 року</w:t>
            </w:r>
          </w:p>
        </w:tc>
        <w:tc>
          <w:tcPr>
            <w:tcW w:w="198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Порівняльний показник: фактичні надходження </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за січень 2016 рік</w:t>
            </w:r>
          </w:p>
        </w:tc>
        <w:tc>
          <w:tcPr>
            <w:tcW w:w="1985"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 виконання </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в січні</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2017 р.</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до січня </w:t>
            </w:r>
          </w:p>
          <w:p w:rsidR="004320FE" w:rsidRPr="004320FE" w:rsidRDefault="004320FE" w:rsidP="004320FE">
            <w:pPr>
              <w:spacing w:after="0"/>
              <w:jc w:val="center"/>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2016 р.</w:t>
            </w:r>
          </w:p>
        </w:tc>
      </w:tr>
      <w:tr w:rsidR="004320FE" w:rsidRPr="004320FE" w:rsidTr="004320FE">
        <w:trPr>
          <w:trHeight w:val="908"/>
        </w:trPr>
        <w:tc>
          <w:tcPr>
            <w:tcW w:w="3260" w:type="dxa"/>
            <w:shd w:val="clear" w:color="auto" w:fill="auto"/>
          </w:tcPr>
          <w:p w:rsidR="004320FE" w:rsidRPr="004320FE" w:rsidRDefault="004320FE" w:rsidP="004320FE">
            <w:pPr>
              <w:spacing w:after="0"/>
              <w:rPr>
                <w:rFonts w:ascii="Times New Roman" w:eastAsia="Times New Roman" w:hAnsi="Times New Roman" w:cs="Times New Roman"/>
                <w:b/>
                <w:sz w:val="20"/>
                <w:szCs w:val="24"/>
                <w:lang w:eastAsia="ru-RU"/>
              </w:rPr>
            </w:pPr>
            <w:r w:rsidRPr="004320FE">
              <w:rPr>
                <w:rFonts w:ascii="Times New Roman" w:eastAsia="Times New Roman" w:hAnsi="Times New Roman" w:cs="Times New Roman"/>
                <w:b/>
                <w:sz w:val="20"/>
                <w:szCs w:val="24"/>
                <w:lang w:eastAsia="ru-RU"/>
              </w:rPr>
              <w:t>1. Надходження від орендної плати за користування цілісним майновим комплексом та іншим майном, що перебуває в комунальній власності</w:t>
            </w:r>
          </w:p>
          <w:p w:rsidR="004320FE" w:rsidRPr="004320FE" w:rsidRDefault="004320FE" w:rsidP="004320FE">
            <w:pPr>
              <w:spacing w:after="0"/>
              <w:rPr>
                <w:rFonts w:ascii="Times New Roman" w:eastAsia="Times New Roman" w:hAnsi="Times New Roman" w:cs="Times New Roman"/>
                <w:b/>
                <w:sz w:val="20"/>
                <w:szCs w:val="24"/>
                <w:lang w:eastAsia="ru-RU"/>
              </w:rPr>
            </w:pPr>
            <w:r w:rsidRPr="004320FE">
              <w:rPr>
                <w:rFonts w:ascii="Times New Roman" w:eastAsia="Times New Roman" w:hAnsi="Times New Roman" w:cs="Times New Roman"/>
                <w:sz w:val="20"/>
                <w:szCs w:val="24"/>
                <w:lang w:eastAsia="ru-RU"/>
              </w:rPr>
              <w:t xml:space="preserve"> в тому числі:.</w:t>
            </w:r>
          </w:p>
        </w:tc>
        <w:tc>
          <w:tcPr>
            <w:tcW w:w="1559"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75 300,0</w:t>
            </w:r>
          </w:p>
        </w:tc>
        <w:tc>
          <w:tcPr>
            <w:tcW w:w="1560" w:type="dxa"/>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7 949,70</w:t>
            </w:r>
          </w:p>
        </w:tc>
        <w:tc>
          <w:tcPr>
            <w:tcW w:w="1691"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eastAsia="ru-RU"/>
              </w:rPr>
              <w:t>8 461,46</w:t>
            </w:r>
          </w:p>
        </w:tc>
        <w:tc>
          <w:tcPr>
            <w:tcW w:w="157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11,2 %</w:t>
            </w:r>
          </w:p>
        </w:tc>
        <w:tc>
          <w:tcPr>
            <w:tcW w:w="1554"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106,4 %</w:t>
            </w:r>
          </w:p>
        </w:tc>
        <w:tc>
          <w:tcPr>
            <w:tcW w:w="198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val="ru-RU" w:eastAsia="ru-RU"/>
              </w:rPr>
              <w:t>12 172,45</w:t>
            </w:r>
          </w:p>
        </w:tc>
        <w:tc>
          <w:tcPr>
            <w:tcW w:w="1985"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69,5 %</w:t>
            </w:r>
          </w:p>
        </w:tc>
      </w:tr>
      <w:tr w:rsidR="004320FE" w:rsidRPr="004320FE" w:rsidTr="004320FE">
        <w:trPr>
          <w:trHeight w:val="567"/>
        </w:trPr>
        <w:tc>
          <w:tcPr>
            <w:tcW w:w="3260" w:type="dxa"/>
            <w:shd w:val="clear" w:color="auto" w:fill="auto"/>
          </w:tcPr>
          <w:p w:rsidR="004320FE" w:rsidRPr="004320FE" w:rsidRDefault="004320FE" w:rsidP="004320FE">
            <w:pPr>
              <w:spacing w:after="0"/>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1.1 надходження від оренди комунального майна  </w:t>
            </w:r>
          </w:p>
        </w:tc>
        <w:tc>
          <w:tcPr>
            <w:tcW w:w="1559"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0</w:t>
            </w:r>
          </w:p>
        </w:tc>
        <w:tc>
          <w:tcPr>
            <w:tcW w:w="1560" w:type="dxa"/>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0</w:t>
            </w:r>
          </w:p>
        </w:tc>
        <w:tc>
          <w:tcPr>
            <w:tcW w:w="1691"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eastAsia="ru-RU"/>
              </w:rPr>
              <w:t>7 961,46</w:t>
            </w:r>
          </w:p>
        </w:tc>
        <w:tc>
          <w:tcPr>
            <w:tcW w:w="157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w:t>
            </w:r>
          </w:p>
        </w:tc>
        <w:tc>
          <w:tcPr>
            <w:tcW w:w="1554"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w:t>
            </w:r>
          </w:p>
        </w:tc>
        <w:tc>
          <w:tcPr>
            <w:tcW w:w="198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val="ru-RU" w:eastAsia="ru-RU"/>
              </w:rPr>
              <w:t>12 172,45</w:t>
            </w:r>
          </w:p>
        </w:tc>
        <w:tc>
          <w:tcPr>
            <w:tcW w:w="1985"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 xml:space="preserve">65,4 % </w:t>
            </w:r>
          </w:p>
        </w:tc>
      </w:tr>
      <w:tr w:rsidR="004320FE" w:rsidRPr="004320FE" w:rsidTr="004320FE">
        <w:trPr>
          <w:trHeight w:val="1539"/>
        </w:trPr>
        <w:tc>
          <w:tcPr>
            <w:tcW w:w="3260" w:type="dxa"/>
            <w:shd w:val="clear" w:color="auto" w:fill="auto"/>
          </w:tcPr>
          <w:p w:rsidR="004320FE" w:rsidRPr="004320FE" w:rsidRDefault="004320FE" w:rsidP="004320FE">
            <w:pPr>
              <w:spacing w:after="0"/>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 xml:space="preserve">1.2 частина прибутку за користування майном комунальної власності територіальної громади міста Києва (ПАТ «КИЇВЕНЕРГО», </w:t>
            </w:r>
          </w:p>
          <w:p w:rsidR="004320FE" w:rsidRPr="004320FE" w:rsidRDefault="004320FE" w:rsidP="004320FE">
            <w:pPr>
              <w:spacing w:after="0"/>
              <w:rPr>
                <w:rFonts w:ascii="Times New Roman" w:eastAsia="Times New Roman" w:hAnsi="Times New Roman" w:cs="Times New Roman"/>
                <w:sz w:val="20"/>
                <w:szCs w:val="24"/>
                <w:lang w:eastAsia="ru-RU"/>
              </w:rPr>
            </w:pPr>
            <w:r w:rsidRPr="004320FE">
              <w:rPr>
                <w:rFonts w:ascii="Times New Roman" w:eastAsia="Times New Roman" w:hAnsi="Times New Roman" w:cs="Times New Roman"/>
                <w:sz w:val="20"/>
                <w:szCs w:val="24"/>
                <w:lang w:eastAsia="ru-RU"/>
              </w:rPr>
              <w:t>ПАТ АК «</w:t>
            </w:r>
            <w:proofErr w:type="spellStart"/>
            <w:r w:rsidRPr="004320FE">
              <w:rPr>
                <w:rFonts w:ascii="Times New Roman" w:eastAsia="Times New Roman" w:hAnsi="Times New Roman" w:cs="Times New Roman"/>
                <w:sz w:val="20"/>
                <w:szCs w:val="24"/>
                <w:lang w:eastAsia="ru-RU"/>
              </w:rPr>
              <w:t>Київводоканал</w:t>
            </w:r>
            <w:proofErr w:type="spellEnd"/>
            <w:r w:rsidRPr="004320FE">
              <w:rPr>
                <w:rFonts w:ascii="Times New Roman" w:eastAsia="Times New Roman" w:hAnsi="Times New Roman" w:cs="Times New Roman"/>
                <w:sz w:val="20"/>
                <w:szCs w:val="24"/>
                <w:lang w:eastAsia="ru-RU"/>
              </w:rPr>
              <w:t>»,</w:t>
            </w:r>
          </w:p>
          <w:p w:rsidR="004320FE" w:rsidRPr="004320FE" w:rsidRDefault="004320FE" w:rsidP="004320FE">
            <w:pPr>
              <w:spacing w:after="0"/>
              <w:rPr>
                <w:rFonts w:ascii="Times New Roman" w:eastAsia="Calibri" w:hAnsi="Times New Roman" w:cs="Times New Roman"/>
                <w:sz w:val="20"/>
                <w:szCs w:val="20"/>
              </w:rPr>
            </w:pPr>
            <w:r w:rsidRPr="004320FE">
              <w:rPr>
                <w:rFonts w:ascii="Times New Roman" w:eastAsia="Calibri" w:hAnsi="Times New Roman" w:cs="Times New Roman"/>
                <w:sz w:val="20"/>
                <w:szCs w:val="20"/>
              </w:rPr>
              <w:t>ПАТ «</w:t>
            </w:r>
            <w:proofErr w:type="spellStart"/>
            <w:r w:rsidRPr="004320FE">
              <w:rPr>
                <w:rFonts w:ascii="Times New Roman" w:eastAsia="Calibri" w:hAnsi="Times New Roman" w:cs="Times New Roman"/>
                <w:sz w:val="20"/>
                <w:szCs w:val="20"/>
              </w:rPr>
              <w:t>Київгаз</w:t>
            </w:r>
            <w:proofErr w:type="spellEnd"/>
            <w:r w:rsidRPr="004320FE">
              <w:rPr>
                <w:rFonts w:ascii="Times New Roman" w:eastAsia="Calibri" w:hAnsi="Times New Roman" w:cs="Times New Roman"/>
                <w:sz w:val="20"/>
                <w:szCs w:val="20"/>
              </w:rPr>
              <w:t xml:space="preserve">», </w:t>
            </w:r>
          </w:p>
          <w:p w:rsidR="004320FE" w:rsidRPr="004320FE" w:rsidRDefault="004320FE" w:rsidP="004320FE">
            <w:pPr>
              <w:spacing w:after="0"/>
              <w:rPr>
                <w:rFonts w:ascii="Times New Roman" w:eastAsia="Times New Roman" w:hAnsi="Times New Roman" w:cs="Times New Roman"/>
                <w:sz w:val="20"/>
                <w:szCs w:val="24"/>
                <w:lang w:eastAsia="ru-RU"/>
              </w:rPr>
            </w:pPr>
            <w:proofErr w:type="spellStart"/>
            <w:r w:rsidRPr="004320FE">
              <w:rPr>
                <w:rFonts w:ascii="Times New Roman" w:eastAsia="Calibri" w:hAnsi="Times New Roman" w:cs="Times New Roman"/>
                <w:sz w:val="20"/>
                <w:szCs w:val="20"/>
              </w:rPr>
              <w:t>ПрАТ</w:t>
            </w:r>
            <w:proofErr w:type="spellEnd"/>
            <w:r w:rsidRPr="004320FE">
              <w:rPr>
                <w:rFonts w:ascii="Times New Roman" w:eastAsia="Calibri" w:hAnsi="Times New Roman" w:cs="Times New Roman"/>
                <w:sz w:val="20"/>
                <w:szCs w:val="20"/>
              </w:rPr>
              <w:t xml:space="preserve"> «</w:t>
            </w:r>
            <w:proofErr w:type="spellStart"/>
            <w:r w:rsidRPr="004320FE">
              <w:rPr>
                <w:rFonts w:ascii="Times New Roman" w:eastAsia="Calibri" w:hAnsi="Times New Roman" w:cs="Times New Roman"/>
                <w:sz w:val="20"/>
                <w:szCs w:val="20"/>
              </w:rPr>
              <w:t>Київспецтранс</w:t>
            </w:r>
            <w:proofErr w:type="spellEnd"/>
            <w:r w:rsidRPr="004320FE">
              <w:rPr>
                <w:rFonts w:ascii="Times New Roman" w:eastAsia="Calibri" w:hAnsi="Times New Roman" w:cs="Times New Roman"/>
                <w:sz w:val="20"/>
                <w:szCs w:val="20"/>
              </w:rPr>
              <w:t>»)</w:t>
            </w:r>
            <w:r w:rsidRPr="004320FE">
              <w:rPr>
                <w:rFonts w:ascii="Times New Roman" w:eastAsia="Times New Roman" w:hAnsi="Times New Roman" w:cs="Times New Roman"/>
                <w:sz w:val="20"/>
                <w:szCs w:val="24"/>
                <w:lang w:eastAsia="ru-RU"/>
              </w:rPr>
              <w:t xml:space="preserve"> </w:t>
            </w:r>
          </w:p>
        </w:tc>
        <w:tc>
          <w:tcPr>
            <w:tcW w:w="1559"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0</w:t>
            </w:r>
          </w:p>
        </w:tc>
        <w:tc>
          <w:tcPr>
            <w:tcW w:w="1560" w:type="dxa"/>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0</w:t>
            </w:r>
          </w:p>
        </w:tc>
        <w:tc>
          <w:tcPr>
            <w:tcW w:w="1691"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500,00</w:t>
            </w:r>
          </w:p>
        </w:tc>
        <w:tc>
          <w:tcPr>
            <w:tcW w:w="157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w:t>
            </w:r>
          </w:p>
        </w:tc>
        <w:tc>
          <w:tcPr>
            <w:tcW w:w="1554" w:type="dxa"/>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w:t>
            </w:r>
          </w:p>
        </w:tc>
        <w:tc>
          <w:tcPr>
            <w:tcW w:w="198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w:t>
            </w:r>
          </w:p>
        </w:tc>
        <w:tc>
          <w:tcPr>
            <w:tcW w:w="1985"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w:t>
            </w:r>
          </w:p>
        </w:tc>
      </w:tr>
      <w:tr w:rsidR="004320FE" w:rsidRPr="004320FE" w:rsidTr="004320FE">
        <w:trPr>
          <w:trHeight w:val="1060"/>
        </w:trPr>
        <w:tc>
          <w:tcPr>
            <w:tcW w:w="3260" w:type="dxa"/>
            <w:shd w:val="clear" w:color="auto" w:fill="auto"/>
          </w:tcPr>
          <w:p w:rsidR="004320FE" w:rsidRPr="004320FE" w:rsidRDefault="004320FE" w:rsidP="004320FE">
            <w:pPr>
              <w:spacing w:after="0"/>
              <w:rPr>
                <w:rFonts w:ascii="Times New Roman" w:eastAsia="Times New Roman" w:hAnsi="Times New Roman" w:cs="Times New Roman"/>
                <w:b/>
                <w:sz w:val="20"/>
                <w:szCs w:val="24"/>
                <w:lang w:eastAsia="ru-RU"/>
              </w:rPr>
            </w:pPr>
            <w:r w:rsidRPr="004320FE">
              <w:rPr>
                <w:rFonts w:ascii="Times New Roman" w:eastAsia="Times New Roman" w:hAnsi="Times New Roman" w:cs="Times New Roman"/>
                <w:b/>
                <w:sz w:val="20"/>
                <w:szCs w:val="24"/>
                <w:lang w:eastAsia="ru-RU"/>
              </w:rPr>
              <w:t>2. Дивіденди, нараховані на акції (частки, паї) господарських товариств, що є у власності відповідної територіальної громади</w:t>
            </w:r>
          </w:p>
        </w:tc>
        <w:tc>
          <w:tcPr>
            <w:tcW w:w="1559"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25 000,0</w:t>
            </w:r>
          </w:p>
        </w:tc>
        <w:tc>
          <w:tcPr>
            <w:tcW w:w="1560"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0</w:t>
            </w:r>
          </w:p>
        </w:tc>
        <w:tc>
          <w:tcPr>
            <w:tcW w:w="1691" w:type="dxa"/>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0</w:t>
            </w:r>
          </w:p>
        </w:tc>
        <w:tc>
          <w:tcPr>
            <w:tcW w:w="157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w:t>
            </w:r>
          </w:p>
        </w:tc>
        <w:tc>
          <w:tcPr>
            <w:tcW w:w="1554"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w:t>
            </w:r>
          </w:p>
        </w:tc>
        <w:tc>
          <w:tcPr>
            <w:tcW w:w="198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23 646,78</w:t>
            </w:r>
          </w:p>
        </w:tc>
        <w:tc>
          <w:tcPr>
            <w:tcW w:w="1985"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 xml:space="preserve">- </w:t>
            </w:r>
          </w:p>
        </w:tc>
      </w:tr>
      <w:tr w:rsidR="004320FE" w:rsidRPr="004320FE" w:rsidTr="004320FE">
        <w:trPr>
          <w:trHeight w:val="836"/>
        </w:trPr>
        <w:tc>
          <w:tcPr>
            <w:tcW w:w="3260" w:type="dxa"/>
            <w:shd w:val="clear" w:color="auto" w:fill="auto"/>
          </w:tcPr>
          <w:p w:rsidR="004320FE" w:rsidRPr="004320FE" w:rsidRDefault="004320FE" w:rsidP="004320FE">
            <w:pPr>
              <w:spacing w:after="0"/>
              <w:rPr>
                <w:rFonts w:ascii="Times New Roman" w:eastAsia="Times New Roman" w:hAnsi="Times New Roman" w:cs="Times New Roman"/>
                <w:b/>
                <w:sz w:val="20"/>
                <w:szCs w:val="24"/>
                <w:lang w:eastAsia="ru-RU"/>
              </w:rPr>
            </w:pPr>
            <w:r w:rsidRPr="004320FE">
              <w:rPr>
                <w:rFonts w:ascii="Times New Roman" w:eastAsia="Times New Roman" w:hAnsi="Times New Roman" w:cs="Times New Roman"/>
                <w:b/>
                <w:sz w:val="20"/>
                <w:szCs w:val="24"/>
                <w:lang w:eastAsia="ru-RU"/>
              </w:rPr>
              <w:t>3. Надходження від відчуження майна, що знаходиться у комунальній власності</w:t>
            </w:r>
          </w:p>
        </w:tc>
        <w:tc>
          <w:tcPr>
            <w:tcW w:w="1559"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eastAsia="ru-RU"/>
              </w:rPr>
            </w:pPr>
            <w:r w:rsidRPr="004320FE">
              <w:rPr>
                <w:rFonts w:ascii="Times New Roman" w:eastAsia="Times New Roman" w:hAnsi="Times New Roman" w:cs="Times New Roman"/>
                <w:sz w:val="24"/>
                <w:szCs w:val="24"/>
                <w:lang w:eastAsia="ru-RU"/>
              </w:rPr>
              <w:t>80 000,0</w:t>
            </w:r>
          </w:p>
        </w:tc>
        <w:tc>
          <w:tcPr>
            <w:tcW w:w="1560"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2</w:t>
            </w:r>
            <w:r w:rsidRPr="004320FE">
              <w:rPr>
                <w:rFonts w:ascii="Times New Roman" w:eastAsia="Times New Roman" w:hAnsi="Times New Roman" w:cs="Times New Roman"/>
                <w:sz w:val="24"/>
                <w:szCs w:val="24"/>
                <w:lang w:eastAsia="ru-RU"/>
              </w:rPr>
              <w:t> </w:t>
            </w:r>
            <w:r w:rsidRPr="004320FE">
              <w:rPr>
                <w:rFonts w:ascii="Times New Roman" w:eastAsia="Times New Roman" w:hAnsi="Times New Roman" w:cs="Times New Roman"/>
                <w:sz w:val="24"/>
                <w:szCs w:val="24"/>
                <w:lang w:val="ru-RU" w:eastAsia="ru-RU"/>
              </w:rPr>
              <w:t>000,0</w:t>
            </w:r>
          </w:p>
        </w:tc>
        <w:tc>
          <w:tcPr>
            <w:tcW w:w="1691" w:type="dxa"/>
            <w:vAlign w:val="center"/>
          </w:tcPr>
          <w:p w:rsidR="004320FE" w:rsidRPr="004320FE" w:rsidRDefault="004320FE" w:rsidP="004320FE">
            <w:pPr>
              <w:spacing w:after="0"/>
              <w:jc w:val="center"/>
              <w:rPr>
                <w:rFonts w:ascii="Times New Roman" w:eastAsia="Times New Roman" w:hAnsi="Times New Roman" w:cs="Times New Roman"/>
                <w:color w:val="FF0000"/>
                <w:sz w:val="24"/>
                <w:szCs w:val="24"/>
                <w:lang w:val="ru-RU" w:eastAsia="ru-RU"/>
              </w:rPr>
            </w:pPr>
            <w:r w:rsidRPr="004320FE">
              <w:rPr>
                <w:rFonts w:ascii="Times New Roman" w:eastAsia="Times New Roman" w:hAnsi="Times New Roman" w:cs="Times New Roman"/>
                <w:sz w:val="24"/>
                <w:szCs w:val="24"/>
                <w:lang w:eastAsia="ru-RU"/>
              </w:rPr>
              <w:t>2 022,52</w:t>
            </w:r>
          </w:p>
        </w:tc>
        <w:tc>
          <w:tcPr>
            <w:tcW w:w="157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2,5 %</w:t>
            </w:r>
          </w:p>
        </w:tc>
        <w:tc>
          <w:tcPr>
            <w:tcW w:w="1554" w:type="dxa"/>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101,1 %</w:t>
            </w:r>
          </w:p>
        </w:tc>
        <w:tc>
          <w:tcPr>
            <w:tcW w:w="1984" w:type="dxa"/>
            <w:shd w:val="clear" w:color="auto" w:fill="auto"/>
            <w:vAlign w:val="center"/>
          </w:tcPr>
          <w:p w:rsidR="004320FE" w:rsidRPr="004320FE" w:rsidRDefault="004320FE" w:rsidP="004320FE">
            <w:pPr>
              <w:spacing w:after="0"/>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 xml:space="preserve">2 669,86 </w:t>
            </w:r>
          </w:p>
        </w:tc>
        <w:tc>
          <w:tcPr>
            <w:tcW w:w="1985" w:type="dxa"/>
            <w:shd w:val="clear" w:color="auto" w:fill="auto"/>
            <w:vAlign w:val="center"/>
          </w:tcPr>
          <w:p w:rsidR="004320FE" w:rsidRPr="004320FE" w:rsidRDefault="004320FE" w:rsidP="004320FE">
            <w:pPr>
              <w:spacing w:after="0" w:line="360" w:lineRule="auto"/>
              <w:jc w:val="center"/>
              <w:rPr>
                <w:rFonts w:ascii="Times New Roman" w:eastAsia="Times New Roman" w:hAnsi="Times New Roman" w:cs="Times New Roman"/>
                <w:sz w:val="24"/>
                <w:szCs w:val="24"/>
                <w:lang w:val="ru-RU" w:eastAsia="ru-RU"/>
              </w:rPr>
            </w:pPr>
            <w:r w:rsidRPr="004320FE">
              <w:rPr>
                <w:rFonts w:ascii="Times New Roman" w:eastAsia="Times New Roman" w:hAnsi="Times New Roman" w:cs="Times New Roman"/>
                <w:sz w:val="24"/>
                <w:szCs w:val="24"/>
                <w:lang w:val="ru-RU" w:eastAsia="ru-RU"/>
              </w:rPr>
              <w:t>75,7 %</w:t>
            </w:r>
          </w:p>
        </w:tc>
      </w:tr>
    </w:tbl>
    <w:p w:rsidR="004320FE" w:rsidRPr="004320FE" w:rsidRDefault="004320FE" w:rsidP="004320FE">
      <w:pPr>
        <w:spacing w:after="0"/>
        <w:ind w:firstLine="851"/>
        <w:jc w:val="both"/>
        <w:rPr>
          <w:rFonts w:ascii="Times New Roman" w:eastAsia="Times New Roman" w:hAnsi="Times New Roman" w:cs="Times New Roman"/>
          <w:sz w:val="24"/>
          <w:szCs w:val="24"/>
          <w:lang w:eastAsia="uk-UA"/>
        </w:rPr>
      </w:pPr>
    </w:p>
    <w:p w:rsidR="00106E38" w:rsidRPr="004320FE" w:rsidRDefault="004320FE" w:rsidP="004320FE">
      <w:pPr>
        <w:spacing w:after="0"/>
        <w:ind w:firstLine="851"/>
        <w:jc w:val="both"/>
        <w:rPr>
          <w:rFonts w:ascii="Times New Roman" w:eastAsia="Times New Roman" w:hAnsi="Times New Roman" w:cs="Times New Roman"/>
          <w:sz w:val="24"/>
          <w:szCs w:val="24"/>
          <w:lang w:eastAsia="uk-UA"/>
        </w:rPr>
      </w:pPr>
      <w:r w:rsidRPr="004320FE">
        <w:rPr>
          <w:rFonts w:ascii="Times New Roman" w:eastAsia="Times New Roman" w:hAnsi="Times New Roman" w:cs="Times New Roman"/>
          <w:sz w:val="24"/>
          <w:szCs w:val="24"/>
          <w:lang w:eastAsia="uk-UA"/>
        </w:rPr>
        <w:t xml:space="preserve">Окрім того, комунальні підприємства територіальної громади м. Києва до бюджету м. Києва у січні 2017 року сплатили 133,47 тис. </w:t>
      </w:r>
      <w:proofErr w:type="spellStart"/>
      <w:r w:rsidRPr="004320FE">
        <w:rPr>
          <w:rFonts w:ascii="Times New Roman" w:eastAsia="Times New Roman" w:hAnsi="Times New Roman" w:cs="Times New Roman"/>
          <w:sz w:val="24"/>
          <w:szCs w:val="24"/>
          <w:lang w:eastAsia="uk-UA"/>
        </w:rPr>
        <w:t>грн</w:t>
      </w:r>
      <w:proofErr w:type="spellEnd"/>
      <w:r w:rsidRPr="004320FE">
        <w:rPr>
          <w:rFonts w:ascii="Times New Roman" w:eastAsia="Times New Roman" w:hAnsi="Times New Roman" w:cs="Times New Roman"/>
          <w:sz w:val="24"/>
          <w:szCs w:val="24"/>
          <w:lang w:eastAsia="uk-UA"/>
        </w:rPr>
        <w:t xml:space="preserve"> частини прибутку за результатами їх фінансово-господарської діяльності за IV квартал 2016 року, у порядку визначеному Додатком 11 до рішення Київської міської ради від 22.12.2015 № 61/61 «Про бюджет міста Києва на 2016 рік». Тобто, обсяг фактичних надходжень вказаного платежу до бюджету м. Києва обумовлюється отриманим чистим прибутком підприємства за IV квартал 2016 року та погашенням незначних боргів минулих років.</w:t>
      </w:r>
    </w:p>
    <w:p w:rsidR="00731AA9" w:rsidRPr="00312DE0" w:rsidRDefault="00731AA9" w:rsidP="00797CC0">
      <w:pPr>
        <w:spacing w:after="0"/>
        <w:rPr>
          <w:rFonts w:ascii="Times New Roman" w:hAnsi="Times New Roman" w:cs="Times New Roman"/>
          <w:sz w:val="28"/>
          <w:szCs w:val="28"/>
        </w:rPr>
      </w:pPr>
      <w:bookmarkStart w:id="0" w:name="_GoBack"/>
      <w:bookmarkEnd w:id="0"/>
    </w:p>
    <w:sectPr w:rsidR="00731AA9" w:rsidRPr="00312DE0" w:rsidSect="004320FE">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FE"/>
    <w:rsid w:val="000022DD"/>
    <w:rsid w:val="00004AEA"/>
    <w:rsid w:val="0001024C"/>
    <w:rsid w:val="00010B98"/>
    <w:rsid w:val="00022E1A"/>
    <w:rsid w:val="0002675F"/>
    <w:rsid w:val="000547F0"/>
    <w:rsid w:val="000773AB"/>
    <w:rsid w:val="00082F4F"/>
    <w:rsid w:val="000919E4"/>
    <w:rsid w:val="000B22C8"/>
    <w:rsid w:val="000D64D8"/>
    <w:rsid w:val="000E3AF9"/>
    <w:rsid w:val="000E57FE"/>
    <w:rsid w:val="000F1BDB"/>
    <w:rsid w:val="00106E38"/>
    <w:rsid w:val="001167AE"/>
    <w:rsid w:val="00120F16"/>
    <w:rsid w:val="001238F9"/>
    <w:rsid w:val="00127E75"/>
    <w:rsid w:val="00134574"/>
    <w:rsid w:val="001538A3"/>
    <w:rsid w:val="00155E78"/>
    <w:rsid w:val="00161D30"/>
    <w:rsid w:val="00176A01"/>
    <w:rsid w:val="00190C57"/>
    <w:rsid w:val="001938A9"/>
    <w:rsid w:val="001A5679"/>
    <w:rsid w:val="001A620E"/>
    <w:rsid w:val="001A65E0"/>
    <w:rsid w:val="001B3D2E"/>
    <w:rsid w:val="001D54D1"/>
    <w:rsid w:val="001F207C"/>
    <w:rsid w:val="00201871"/>
    <w:rsid w:val="002106F7"/>
    <w:rsid w:val="00231AD3"/>
    <w:rsid w:val="002421DB"/>
    <w:rsid w:val="002507F7"/>
    <w:rsid w:val="0026005F"/>
    <w:rsid w:val="00280CD5"/>
    <w:rsid w:val="00291339"/>
    <w:rsid w:val="002920DB"/>
    <w:rsid w:val="002A4E5B"/>
    <w:rsid w:val="002B70FD"/>
    <w:rsid w:val="002D0277"/>
    <w:rsid w:val="002D53B1"/>
    <w:rsid w:val="002F2E5C"/>
    <w:rsid w:val="002F4657"/>
    <w:rsid w:val="0030588A"/>
    <w:rsid w:val="003101B3"/>
    <w:rsid w:val="00310361"/>
    <w:rsid w:val="00312514"/>
    <w:rsid w:val="00312DE0"/>
    <w:rsid w:val="003147E7"/>
    <w:rsid w:val="00315816"/>
    <w:rsid w:val="00327B38"/>
    <w:rsid w:val="00327D4E"/>
    <w:rsid w:val="00333070"/>
    <w:rsid w:val="003341BF"/>
    <w:rsid w:val="00341875"/>
    <w:rsid w:val="00342CD1"/>
    <w:rsid w:val="003458C8"/>
    <w:rsid w:val="00352411"/>
    <w:rsid w:val="003563EF"/>
    <w:rsid w:val="0035792C"/>
    <w:rsid w:val="00374448"/>
    <w:rsid w:val="00376439"/>
    <w:rsid w:val="003813D8"/>
    <w:rsid w:val="003926A5"/>
    <w:rsid w:val="00396215"/>
    <w:rsid w:val="003A1264"/>
    <w:rsid w:val="003A6AE6"/>
    <w:rsid w:val="003C3304"/>
    <w:rsid w:val="003D6B97"/>
    <w:rsid w:val="003E4AB7"/>
    <w:rsid w:val="0040572B"/>
    <w:rsid w:val="00406BC4"/>
    <w:rsid w:val="00411333"/>
    <w:rsid w:val="00430A5D"/>
    <w:rsid w:val="004320FE"/>
    <w:rsid w:val="004374BE"/>
    <w:rsid w:val="00437EAB"/>
    <w:rsid w:val="00447F5A"/>
    <w:rsid w:val="004515F4"/>
    <w:rsid w:val="004A03AE"/>
    <w:rsid w:val="004A3958"/>
    <w:rsid w:val="004B3F1B"/>
    <w:rsid w:val="004B45DA"/>
    <w:rsid w:val="004C6466"/>
    <w:rsid w:val="004F7DCF"/>
    <w:rsid w:val="00504252"/>
    <w:rsid w:val="00526069"/>
    <w:rsid w:val="00530264"/>
    <w:rsid w:val="0055201C"/>
    <w:rsid w:val="00556FF8"/>
    <w:rsid w:val="00581652"/>
    <w:rsid w:val="005A6199"/>
    <w:rsid w:val="005A6FFB"/>
    <w:rsid w:val="005A7311"/>
    <w:rsid w:val="005B60E0"/>
    <w:rsid w:val="005E2223"/>
    <w:rsid w:val="005F5F2E"/>
    <w:rsid w:val="00604F70"/>
    <w:rsid w:val="006210ED"/>
    <w:rsid w:val="006212E7"/>
    <w:rsid w:val="006406C1"/>
    <w:rsid w:val="00640A86"/>
    <w:rsid w:val="00682094"/>
    <w:rsid w:val="006824F5"/>
    <w:rsid w:val="006876D0"/>
    <w:rsid w:val="006949A4"/>
    <w:rsid w:val="006B4597"/>
    <w:rsid w:val="006F1EAE"/>
    <w:rsid w:val="00715026"/>
    <w:rsid w:val="00717A27"/>
    <w:rsid w:val="00725BA6"/>
    <w:rsid w:val="00726587"/>
    <w:rsid w:val="00731AA9"/>
    <w:rsid w:val="0073392B"/>
    <w:rsid w:val="00741AB2"/>
    <w:rsid w:val="0075490B"/>
    <w:rsid w:val="00763BF6"/>
    <w:rsid w:val="00774A52"/>
    <w:rsid w:val="00784EFC"/>
    <w:rsid w:val="00790612"/>
    <w:rsid w:val="00794BC2"/>
    <w:rsid w:val="00797CC0"/>
    <w:rsid w:val="007A1826"/>
    <w:rsid w:val="007B1827"/>
    <w:rsid w:val="007D0AA3"/>
    <w:rsid w:val="007F7E90"/>
    <w:rsid w:val="00812F24"/>
    <w:rsid w:val="0081741B"/>
    <w:rsid w:val="00822E64"/>
    <w:rsid w:val="00832240"/>
    <w:rsid w:val="00844576"/>
    <w:rsid w:val="00851D26"/>
    <w:rsid w:val="00872337"/>
    <w:rsid w:val="0088331B"/>
    <w:rsid w:val="00892A04"/>
    <w:rsid w:val="00897CAA"/>
    <w:rsid w:val="008A4C0D"/>
    <w:rsid w:val="008A74B4"/>
    <w:rsid w:val="008E686B"/>
    <w:rsid w:val="008F4316"/>
    <w:rsid w:val="00900B1D"/>
    <w:rsid w:val="009270C9"/>
    <w:rsid w:val="009275B0"/>
    <w:rsid w:val="00934733"/>
    <w:rsid w:val="009364DB"/>
    <w:rsid w:val="009538DD"/>
    <w:rsid w:val="00955FC4"/>
    <w:rsid w:val="00962467"/>
    <w:rsid w:val="00967E69"/>
    <w:rsid w:val="00973D84"/>
    <w:rsid w:val="00983793"/>
    <w:rsid w:val="00996149"/>
    <w:rsid w:val="00996E0B"/>
    <w:rsid w:val="009A4B74"/>
    <w:rsid w:val="009A565F"/>
    <w:rsid w:val="009C60D2"/>
    <w:rsid w:val="009D3BFD"/>
    <w:rsid w:val="009E5E25"/>
    <w:rsid w:val="00A00A35"/>
    <w:rsid w:val="00A02AAF"/>
    <w:rsid w:val="00A06C1C"/>
    <w:rsid w:val="00A22C7E"/>
    <w:rsid w:val="00A352DF"/>
    <w:rsid w:val="00A54EA5"/>
    <w:rsid w:val="00A6206D"/>
    <w:rsid w:val="00A715F1"/>
    <w:rsid w:val="00A72929"/>
    <w:rsid w:val="00A81276"/>
    <w:rsid w:val="00A864C0"/>
    <w:rsid w:val="00A97F0B"/>
    <w:rsid w:val="00AB242F"/>
    <w:rsid w:val="00AC02CD"/>
    <w:rsid w:val="00AC7015"/>
    <w:rsid w:val="00AD3798"/>
    <w:rsid w:val="00AF4E54"/>
    <w:rsid w:val="00B0552E"/>
    <w:rsid w:val="00B06117"/>
    <w:rsid w:val="00B06C40"/>
    <w:rsid w:val="00B650A5"/>
    <w:rsid w:val="00B653DA"/>
    <w:rsid w:val="00B75769"/>
    <w:rsid w:val="00B80534"/>
    <w:rsid w:val="00B832FD"/>
    <w:rsid w:val="00B94BCB"/>
    <w:rsid w:val="00BA2EBA"/>
    <w:rsid w:val="00BB3AC6"/>
    <w:rsid w:val="00BB630C"/>
    <w:rsid w:val="00BC01DE"/>
    <w:rsid w:val="00BC2B4B"/>
    <w:rsid w:val="00BC3B17"/>
    <w:rsid w:val="00BC5DD7"/>
    <w:rsid w:val="00BD01E9"/>
    <w:rsid w:val="00BE53B8"/>
    <w:rsid w:val="00BE6E94"/>
    <w:rsid w:val="00BF33BE"/>
    <w:rsid w:val="00C024D6"/>
    <w:rsid w:val="00C10B51"/>
    <w:rsid w:val="00C139D3"/>
    <w:rsid w:val="00C14316"/>
    <w:rsid w:val="00C169A2"/>
    <w:rsid w:val="00C401E8"/>
    <w:rsid w:val="00C40234"/>
    <w:rsid w:val="00C4226B"/>
    <w:rsid w:val="00C64D6C"/>
    <w:rsid w:val="00C96CA0"/>
    <w:rsid w:val="00CA0F5F"/>
    <w:rsid w:val="00CA735F"/>
    <w:rsid w:val="00CB14A7"/>
    <w:rsid w:val="00CC4EA6"/>
    <w:rsid w:val="00CE1F97"/>
    <w:rsid w:val="00CE22C0"/>
    <w:rsid w:val="00CE514A"/>
    <w:rsid w:val="00D0156F"/>
    <w:rsid w:val="00D031F7"/>
    <w:rsid w:val="00D07074"/>
    <w:rsid w:val="00D10D06"/>
    <w:rsid w:val="00D11849"/>
    <w:rsid w:val="00D13CDD"/>
    <w:rsid w:val="00D25BD8"/>
    <w:rsid w:val="00D52149"/>
    <w:rsid w:val="00D61EE1"/>
    <w:rsid w:val="00D63D12"/>
    <w:rsid w:val="00D75375"/>
    <w:rsid w:val="00DB4249"/>
    <w:rsid w:val="00DE2FDB"/>
    <w:rsid w:val="00E055F0"/>
    <w:rsid w:val="00E079F8"/>
    <w:rsid w:val="00E41D98"/>
    <w:rsid w:val="00E522A1"/>
    <w:rsid w:val="00E5735D"/>
    <w:rsid w:val="00E57CCD"/>
    <w:rsid w:val="00E81199"/>
    <w:rsid w:val="00E9159F"/>
    <w:rsid w:val="00EA166B"/>
    <w:rsid w:val="00EA30CD"/>
    <w:rsid w:val="00EC1904"/>
    <w:rsid w:val="00EC62E2"/>
    <w:rsid w:val="00F173DC"/>
    <w:rsid w:val="00F26308"/>
    <w:rsid w:val="00F279F4"/>
    <w:rsid w:val="00F31D02"/>
    <w:rsid w:val="00F41E63"/>
    <w:rsid w:val="00F4682D"/>
    <w:rsid w:val="00F54B58"/>
    <w:rsid w:val="00F60584"/>
    <w:rsid w:val="00F63D80"/>
    <w:rsid w:val="00F6675E"/>
    <w:rsid w:val="00F72633"/>
    <w:rsid w:val="00F8711C"/>
    <w:rsid w:val="00FB01BA"/>
    <w:rsid w:val="00FB26F2"/>
    <w:rsid w:val="00FB4FAD"/>
    <w:rsid w:val="00FB62EE"/>
    <w:rsid w:val="00FC3D47"/>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B985-D8FA-434C-92CC-8080A4FE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2017-02-15T09:49:00Z</dcterms:created>
  <dcterms:modified xsi:type="dcterms:W3CDTF">2017-02-15T09:50:00Z</dcterms:modified>
</cp:coreProperties>
</file>